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11" w:rsidRDefault="00E23A11" w:rsidP="00E23A11">
      <w:pPr>
        <w:spacing w:after="75" w:line="432" w:lineRule="atLeast"/>
        <w:ind w:left="300"/>
        <w:outlineLvl w:val="0"/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</w:pPr>
    </w:p>
    <w:tbl>
      <w:tblPr>
        <w:tblW w:w="10103" w:type="dxa"/>
        <w:tblInd w:w="-72" w:type="dxa"/>
        <w:tblLook w:val="04A0"/>
      </w:tblPr>
      <w:tblGrid>
        <w:gridCol w:w="10103"/>
      </w:tblGrid>
      <w:tr w:rsidR="00E23A11" w:rsidRPr="00E23A11" w:rsidTr="00AB1AB2">
        <w:trPr>
          <w:trHeight w:hRule="exact" w:val="964"/>
        </w:trPr>
        <w:tc>
          <w:tcPr>
            <w:tcW w:w="5000" w:type="dxa"/>
          </w:tcPr>
          <w:p w:rsidR="00E23A11" w:rsidRPr="00E23A11" w:rsidRDefault="00E23A11" w:rsidP="00E23A1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  <w:r w:rsidRPr="00E23A11"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inline distT="0" distB="0" distL="0" distR="0">
                  <wp:extent cx="521335" cy="569595"/>
                  <wp:effectExtent l="0" t="0" r="0" b="190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A11" w:rsidRPr="00E23A11" w:rsidTr="00AB1AB2">
        <w:trPr>
          <w:trHeight w:hRule="exact" w:val="2487"/>
        </w:trPr>
        <w:tc>
          <w:tcPr>
            <w:tcW w:w="5000" w:type="dxa"/>
          </w:tcPr>
          <w:p w:rsidR="00E23A11" w:rsidRPr="00E23A11" w:rsidRDefault="00E23A11" w:rsidP="00E23A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E23A11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ПРОФСОЮЗ РАБОТНИКОВ  НАРОДНОГО ОБРАЗОВАНИЯ И НАУКИ </w:t>
            </w:r>
          </w:p>
          <w:p w:rsidR="00E23A11" w:rsidRPr="00E23A11" w:rsidRDefault="00E23A11" w:rsidP="00E23A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23A11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РОССИЙСКОЙ ФЕДЕРАЦИИ</w:t>
            </w:r>
          </w:p>
          <w:p w:rsidR="00E23A11" w:rsidRPr="00E23A11" w:rsidRDefault="00E23A11" w:rsidP="00E23A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23A1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(ОБЩЕРОССИЙСКИЙ ПРОФСОЮЗ ОБРАЗОВАНИЯ)</w:t>
            </w:r>
          </w:p>
          <w:p w:rsidR="00E23A11" w:rsidRPr="00D801CC" w:rsidRDefault="00D801CC" w:rsidP="00D80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ТУЛУНСКАЯ </w:t>
            </w:r>
            <w:r w:rsidR="00E23A11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ГОРОДСКАЯ</w:t>
            </w:r>
            <w:r w:rsidR="00E23A11" w:rsidRPr="00E23A11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ОРГАНИЗАЦИЯ ПРОФСОЮЗА</w:t>
            </w:r>
            <w:r w:rsidR="00E23A11" w:rsidRPr="00E23A11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ru-RU"/>
              </w:rPr>
              <w:br/>
            </w:r>
            <w:r w:rsidR="00E23A11" w:rsidRPr="00E23A1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br/>
            </w:r>
          </w:p>
        </w:tc>
      </w:tr>
      <w:tr w:rsidR="00E23A11" w:rsidRPr="00E23A11" w:rsidTr="00AB1AB2">
        <w:trPr>
          <w:trHeight w:val="717"/>
        </w:trPr>
        <w:tc>
          <w:tcPr>
            <w:tcW w:w="5000" w:type="dxa"/>
          </w:tcPr>
          <w:p w:rsidR="00E23A11" w:rsidRPr="00E23A11" w:rsidRDefault="00E23A11" w:rsidP="00D80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801C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</w:tr>
    </w:tbl>
    <w:p w:rsidR="00E23A11" w:rsidRDefault="00E23A11" w:rsidP="00E23A11">
      <w:pPr>
        <w:spacing w:after="75" w:line="432" w:lineRule="atLeast"/>
        <w:ind w:left="300"/>
        <w:outlineLvl w:val="0"/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</w:pPr>
    </w:p>
    <w:p w:rsidR="00E23A11" w:rsidRDefault="00E23A11" w:rsidP="00E23A11">
      <w:pPr>
        <w:spacing w:after="0" w:line="240" w:lineRule="auto"/>
        <w:ind w:left="30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E23A11">
        <w:rPr>
          <w:rFonts w:ascii="Trebuchet MS" w:eastAsia="Times New Roman" w:hAnsi="Trebuchet MS" w:cs="Times New Roman"/>
          <w:b/>
          <w:bCs/>
          <w:noProof/>
          <w:color w:val="3A3A34"/>
          <w:kern w:val="36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714500"/>
            <wp:effectExtent l="0" t="0" r="0" b="0"/>
            <wp:wrapSquare wrapText="bothSides"/>
            <wp:docPr id="1" name="Рисунок 1" descr="http://www.eseur.ru/Photos/photo4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eur.ru/Photos/photo41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  <w:t xml:space="preserve"> </w:t>
      </w:r>
      <w:r w:rsidRPr="00E23A11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Конституционный Суд РФ учёл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</w:t>
      </w:r>
    </w:p>
    <w:p w:rsidR="00E23A11" w:rsidRDefault="00E23A11" w:rsidP="00E23A11">
      <w:pPr>
        <w:spacing w:after="0" w:line="240" w:lineRule="auto"/>
        <w:ind w:left="30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 </w:t>
      </w:r>
      <w:r w:rsidRPr="00E23A11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позицию Профсоюза, защитив от </w:t>
      </w:r>
    </w:p>
    <w:p w:rsidR="00E23A11" w:rsidRDefault="00E23A11" w:rsidP="00E23A11">
      <w:pPr>
        <w:spacing w:after="0" w:line="240" w:lineRule="auto"/>
        <w:ind w:left="30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E23A11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увольнения аттестованных </w:t>
      </w:r>
    </w:p>
    <w:p w:rsidR="00E23A11" w:rsidRDefault="00E23A11" w:rsidP="00E23A11">
      <w:pPr>
        <w:spacing w:after="0" w:line="240" w:lineRule="auto"/>
        <w:ind w:left="30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E23A11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воспитателей детских садов с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</w:t>
      </w:r>
    </w:p>
    <w:p w:rsidR="00E23A11" w:rsidRDefault="00E23A11" w:rsidP="00E23A11">
      <w:pPr>
        <w:spacing w:after="0" w:line="240" w:lineRule="auto"/>
        <w:ind w:left="30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E23A11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педагогическим опытом без </w:t>
      </w:r>
    </w:p>
    <w:p w:rsidR="00E23A11" w:rsidRPr="00E23A11" w:rsidRDefault="00E23A11" w:rsidP="00E23A11">
      <w:pPr>
        <w:spacing w:after="0" w:line="240" w:lineRule="auto"/>
        <w:ind w:left="30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E23A11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образования</w:t>
      </w:r>
    </w:p>
    <w:p w:rsidR="00E23A11" w:rsidRDefault="00E23A11" w:rsidP="00E23A11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23A11" w:rsidRPr="00E23A11" w:rsidRDefault="00E23A11" w:rsidP="00E23A1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E23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Конституционный Суд Российской Федерации учёл позицию Общероссийского Профсоюза образования, защитив от увольнения аттестованных воспитателей детских садов с педагогическим опытом без необходимого образования.</w:t>
      </w:r>
    </w:p>
    <w:p w:rsidR="00E23A11" w:rsidRPr="00E23A11" w:rsidRDefault="00E23A11" w:rsidP="00E23A1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 ноября Конституционный Суд Российской Федерации провозгласил </w:t>
      </w:r>
      <w:hyperlink r:id="rId6" w:tgtFrame="_blank" w:history="1">
        <w:r w:rsidRPr="00E23A11">
          <w:rPr>
            <w:rFonts w:ascii="Times New Roman" w:eastAsia="Times New Roman" w:hAnsi="Times New Roman" w:cs="Times New Roman"/>
            <w:color w:val="494B5C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по делу о проверке конституционности статьи 46 Федерального закона "Об образовании в Российской Федерации"</w:t>
        </w:r>
      </w:hyperlink>
      <w:r w:rsidRPr="00E23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23A11" w:rsidRPr="00E23A11" w:rsidRDefault="00E23A11" w:rsidP="00E23A11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 о проверке конституционности статьи 46 Федерального закона "Об образовании в Российской Федерации" в связи с жалобой гражданки Ирины Серегиной, проработавшей в должности воспитателя детского сада города Камышина Волгоградской области почти 30 лет, но не имевшей высшего педагогического образования.</w:t>
      </w:r>
    </w:p>
    <w:p w:rsidR="00E23A11" w:rsidRPr="00E23A11" w:rsidRDefault="00E23A11" w:rsidP="00E23A11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2017 году Ирина Серегина была уволена со ссылкой на Федеральный закон "Об образовании в Российской Федерации", устанавливающий требования к лицам, которые могут быть допущены к педагогической деятельности: наличие высшего или среднего профессионального образования.</w:t>
      </w:r>
    </w:p>
    <w:p w:rsidR="00E23A11" w:rsidRPr="00E23A11" w:rsidRDefault="00E23A11" w:rsidP="00E23A11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мнению заявителя, оспариваемая норма противоречит статьям 2, 18, 37 и 55 Конституции Российской Федерации, поскольку во взаимосвязи с положениями Трудового кодекса Российской Федерации позволяет увольнять лиц, не имеющих </w:t>
      </w:r>
      <w:r w:rsidRPr="00E23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соответствующего образования, без учёта предыдущей педагогической работы и обстоятельств, характеризующих их личность. Заявитель отмечает, что тем самым законодатель оставил без внимания её права как педагогического работника на сохранение официально признанного статуса воспитателя первой категории.</w:t>
      </w:r>
    </w:p>
    <w:p w:rsidR="00E23A11" w:rsidRPr="00E23A11" w:rsidRDefault="00E23A11" w:rsidP="00E23A1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отмечается в </w:t>
      </w:r>
      <w:hyperlink r:id="rId7" w:tgtFrame="_blank" w:history="1">
        <w:r w:rsidRPr="00E23A11">
          <w:rPr>
            <w:rFonts w:ascii="Times New Roman" w:eastAsia="Times New Roman" w:hAnsi="Times New Roman" w:cs="Times New Roman"/>
            <w:color w:val="494B5C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Постановлении Конституционного Суда Российской Федерации</w:t>
        </w:r>
      </w:hyperlink>
      <w:r w:rsidRPr="00E23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государство должно участвовать в формировании высокопрофессионального педагогического состава и для этого может устанавливать определённые квалификационные требования в защиту прав и законных интересов несовершеннолетних. При введении в действие оспоренного закона предполагалось, что установленные требования к образованию педагогов должны применяться при решении вопроса о приёме на работу, поскольку именно на этом этапе оцениваются деловые качества гражданина и его работоспособность. Кроме того, в трудовое законодательство было введено понятие профессионального стандарта. Цель введения этих стандартов и их предназначение в механизме правового регулирования не предполагали увольнения с работы лиц, не соответствующих в полной мере квалификационным требованиям, но успешно выполняющих свои трудовые обязанности. Решение вопроса о продолжении их профессиональной деятельности должно было осуществляться с учётом длящегося характера трудовых отношений и по результатам аттестаций.</w:t>
      </w:r>
    </w:p>
    <w:p w:rsidR="00E23A11" w:rsidRPr="00E23A11" w:rsidRDefault="00E23A11" w:rsidP="00E23A11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детского сада, равно как и другие педагогические работники, подлежит периодической аттестации. Если работник, уже состоящий в трудовых отношениях с учреждением, успешно выполнял свои обязанности и прошёл аттестацию, то одно только отсутствие у него должного образования не может служить причиной его увольнения.</w:t>
      </w:r>
    </w:p>
    <w:p w:rsidR="00E23A11" w:rsidRPr="00E23A11" w:rsidRDefault="00E23A11" w:rsidP="00E23A11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Конституционный Суд Российской Федерации учёл согласованную позицию Общероссийского Профсоюза образования и </w:t>
      </w:r>
      <w:proofErr w:type="spellStart"/>
      <w:r w:rsidRPr="00E23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E23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 недопустимости расторжения трудового договора с воспитателем или учителем, который формально не соответствует требованиям части 1 статьи 46 Федерального закона "Об образовании в Российской Федерации", однако принят на работу до вступления в силу указанного Федерального закона (письмо Министерства образования и науки Российской Федерации от 13 октября 2016 года № НТ-1295/12 на основании обращения Центрального Совета Профсоюза работников народного образования и науки Российской Федерации от 15 июля 2016 года № 334).</w:t>
      </w:r>
    </w:p>
    <w:p w:rsidR="00E23A11" w:rsidRPr="00E23A11" w:rsidRDefault="00E23A11" w:rsidP="00E23A11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Конституционный Суд Российской Федерации отметил, что как цель введения профессиональных стандартов, в частности в сфере образования, так и их предназначение в механизме правового регулирования не предполагали увольнения с работы лиц, не соответствующих в полной мере квалификационным требованиям к образованию, но успешно выполняющих свои трудовые обязанности, в том числе воспитателей дошкольных образовательных организаций. Решение вопроса о продолжении профессиональной деятельности должно осуществляться с учётом длящегося характера трудовых отношений на основе осуществляемой в ходе аттестации оценки способности работника выполнять порученную ему работу.</w:t>
      </w:r>
    </w:p>
    <w:p w:rsidR="00E23A11" w:rsidRPr="00E23A11" w:rsidRDefault="00E23A11" w:rsidP="00E23A11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Кроме того, Конституционный Суд Российской Федерации указал на позицию Профсоюза о том, что дата вступления в силу конкретных профессиональных стандартов означает, что может быть начата организация работы по их применению, а дата, указанная в постановлении правительства Российской Федерации от 27 июня 2016 года № 584 (1 января 2020 года), - это завершение организации работы по их применению, т.е. </w:t>
      </w:r>
      <w:proofErr w:type="spellStart"/>
      <w:r w:rsidRPr="00E23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поэтапность</w:t>
      </w:r>
      <w:proofErr w:type="spellEnd"/>
      <w:r w:rsidRPr="00E23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предполагает наличие достаточно длительного организационного периода, в течение которого должны быть реализованы плановые мероприятия (приложение к письму Профессионального союза работников народного образования и науки Российской Федерации от 10 марта 2017 года № 122).</w:t>
      </w:r>
    </w:p>
    <w:p w:rsidR="00E23A11" w:rsidRPr="00E23A11" w:rsidRDefault="00E23A11" w:rsidP="00E23A11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3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</w:t>
      </w:r>
      <w:r w:rsidRPr="00E23A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Конституционный Суд Российской Федерации признал неконституционной правоприменительную практику, позволяющую использовать часть 1 статьи 46 Федерального закона "Об образовании в Российской Федерации" в качестве единственного повода для прекращения трудового договора с воспитателями дошкольных образовательных организаций, принятых на работу до вступления в силу оспар</w:t>
      </w:r>
      <w:bookmarkStart w:id="0" w:name="_GoBack"/>
      <w:bookmarkEnd w:id="0"/>
      <w:r w:rsidRPr="00E23A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иваемого закона и успешно осуществляющих профессиональную деятельность.</w:t>
      </w:r>
    </w:p>
    <w:p w:rsidR="0020096C" w:rsidRPr="00E23A11" w:rsidRDefault="00E23A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3A11">
        <w:rPr>
          <w:rFonts w:ascii="Trebuchet MS" w:eastAsia="Times New Roman" w:hAnsi="Trebuchet MS" w:cs="Times New Roman"/>
          <w:b/>
          <w:i/>
          <w:color w:val="336699"/>
          <w:sz w:val="28"/>
          <w:szCs w:val="28"/>
          <w:lang w:eastAsia="ru-RU"/>
        </w:rPr>
        <w:t>Пресс-служба Профсоюза. 19.11.2018     http://www.eseur.ru/</w:t>
      </w:r>
    </w:p>
    <w:sectPr w:rsidR="0020096C" w:rsidRPr="00E23A11" w:rsidSect="00E23A1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23A11"/>
    <w:rsid w:val="0020096C"/>
    <w:rsid w:val="00D801CC"/>
    <w:rsid w:val="00E23A11"/>
    <w:rsid w:val="00EE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.ksrf.ru/decision/KSRFDecision36338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.ksrf.ru/decision/KSRFDecision363389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fedoseevavg</dc:creator>
  <cp:keywords/>
  <dc:description/>
  <cp:lastModifiedBy>User</cp:lastModifiedBy>
  <cp:revision>2</cp:revision>
  <dcterms:created xsi:type="dcterms:W3CDTF">2018-11-26T07:36:00Z</dcterms:created>
  <dcterms:modified xsi:type="dcterms:W3CDTF">2018-11-29T05:47:00Z</dcterms:modified>
</cp:coreProperties>
</file>